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F" w:rsidRPr="00312D3F" w:rsidRDefault="00312D3F" w:rsidP="00312D3F">
      <w:pPr>
        <w:shd w:val="clear" w:color="auto" w:fill="FFFFFF"/>
        <w:spacing w:after="0" w:line="240" w:lineRule="auto"/>
        <w:outlineLvl w:val="0"/>
        <w:rPr>
          <w:rFonts w:ascii="Arial" w:eastAsia="Times New Roman" w:hAnsi="Arial" w:cs="Arial"/>
          <w:color w:val="000000"/>
          <w:kern w:val="36"/>
          <w:sz w:val="48"/>
          <w:szCs w:val="48"/>
          <w:lang w:eastAsia="ru-RU"/>
        </w:rPr>
      </w:pPr>
      <w:r w:rsidRPr="00312D3F">
        <w:rPr>
          <w:rFonts w:ascii="Arial" w:eastAsia="Times New Roman" w:hAnsi="Arial" w:cs="Arial"/>
          <w:color w:val="000000"/>
          <w:kern w:val="36"/>
          <w:sz w:val="48"/>
          <w:szCs w:val="48"/>
          <w:lang w:eastAsia="ru-RU"/>
        </w:rPr>
        <w:t>Памятка для несовершеннолетних и родителей по профилактике преступлений в отношении детей и обеспечения их безопасности</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планов злоумышленников. Оставленные без присмотра вещи, демонстрация дорогих мобильных телефонов, маленькие дети, гуляющие одни на улице без сопровождения взрослых, и другие факторы провоцируют преступника на совершение противоправных деяний</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b/>
          <w:bCs/>
          <w:color w:val="000000"/>
          <w:sz w:val="24"/>
          <w:szCs w:val="24"/>
          <w:lang w:eastAsia="ru-RU"/>
        </w:rPr>
        <w:t>Грабежи.</w:t>
      </w:r>
      <w:r w:rsidRPr="00312D3F">
        <w:rPr>
          <w:rFonts w:ascii="Arial" w:eastAsia="Times New Roman" w:hAnsi="Arial" w:cs="Arial"/>
          <w:color w:val="000000"/>
          <w:sz w:val="24"/>
          <w:szCs w:val="24"/>
          <w:lang w:eastAsia="ru-RU"/>
        </w:rPr>
        <w:t> Основные их объекты – мобильные телефоны, сумки, денежные средства, ювелирные изделия и велосипеды.</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b/>
          <w:bCs/>
          <w:color w:val="000000"/>
          <w:sz w:val="24"/>
          <w:szCs w:val="24"/>
          <w:lang w:eastAsia="ru-RU"/>
        </w:rPr>
        <w:t>Меры безопасности: </w:t>
      </w:r>
      <w:r w:rsidRPr="00312D3F">
        <w:rPr>
          <w:rFonts w:ascii="Arial" w:eastAsia="Times New Roman" w:hAnsi="Arial" w:cs="Arial"/>
          <w:color w:val="000000"/>
          <w:sz w:val="24"/>
          <w:szCs w:val="24"/>
          <w:lang w:eastAsia="ru-RU"/>
        </w:rPr>
        <w:t>- не провоцировать,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 - носить мобильный телефон и другие ценности во внутреннем кармане одежды; - не стоит сокращать дорогу по безлюдным и слабоосвещенным местам;</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родителям необходимо встречать своих детей, возвращающихся с каких-либо мероприятий в позднее время суток;</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всегда быть бдительным, в особенности в безлюдных местах, держать дистанцию от подозрительных компаний;</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xml:space="preserve"> - не давать мобильный телефон в руки незнакомым и малознакомым </w:t>
      </w:r>
      <w:proofErr w:type="gramStart"/>
      <w:r w:rsidRPr="00312D3F">
        <w:rPr>
          <w:rFonts w:ascii="Arial" w:eastAsia="Times New Roman" w:hAnsi="Arial" w:cs="Arial"/>
          <w:color w:val="000000"/>
          <w:sz w:val="24"/>
          <w:szCs w:val="24"/>
          <w:lang w:eastAsia="ru-RU"/>
        </w:rPr>
        <w:t>людям;</w:t>
      </w:r>
      <w:r w:rsidRPr="00312D3F">
        <w:rPr>
          <w:rFonts w:ascii="Arial" w:eastAsia="Times New Roman" w:hAnsi="Arial" w:cs="Arial"/>
          <w:color w:val="000000"/>
          <w:sz w:val="24"/>
          <w:szCs w:val="24"/>
          <w:lang w:eastAsia="ru-RU"/>
        </w:rPr>
        <w:br/>
        <w:t>-</w:t>
      </w:r>
      <w:proofErr w:type="gramEnd"/>
      <w:r w:rsidRPr="00312D3F">
        <w:rPr>
          <w:rFonts w:ascii="Arial" w:eastAsia="Times New Roman" w:hAnsi="Arial" w:cs="Arial"/>
          <w:color w:val="000000"/>
          <w:sz w:val="24"/>
          <w:szCs w:val="24"/>
          <w:lang w:eastAsia="ru-RU"/>
        </w:rPr>
        <w:t xml:space="preserve">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b/>
          <w:bCs/>
          <w:color w:val="000000"/>
          <w:sz w:val="24"/>
          <w:szCs w:val="24"/>
          <w:lang w:eastAsia="ru-RU"/>
        </w:rPr>
        <w:t>Карманные кражи</w:t>
      </w:r>
      <w:r w:rsidRPr="00312D3F">
        <w:rPr>
          <w:rFonts w:ascii="Arial" w:eastAsia="Times New Roman" w:hAnsi="Arial" w:cs="Arial"/>
          <w:color w:val="000000"/>
          <w:sz w:val="24"/>
          <w:szCs w:val="24"/>
          <w:lang w:eastAsia="ru-RU"/>
        </w:rPr>
        <w:t>. Основной объект – денежные средства, мобильные телефоны. Как правило, местом совершения данного преступления является общественный транспорт. </w:t>
      </w:r>
      <w:r w:rsidRPr="00312D3F">
        <w:rPr>
          <w:rFonts w:ascii="Arial" w:eastAsia="Times New Roman" w:hAnsi="Arial" w:cs="Arial"/>
          <w:b/>
          <w:bCs/>
          <w:color w:val="000000"/>
          <w:sz w:val="24"/>
          <w:szCs w:val="24"/>
          <w:lang w:eastAsia="ru-RU"/>
        </w:rPr>
        <w:t>Меры безопасности:</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необходимо обращать особое внимание на граждан, садящихся в общественный транспорт, которые активно толкаются при посадке;</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lastRenderedPageBreak/>
        <w:t> - не хранить денежные средства и ценности в задних карманах брюк, сумки нужно придерживать рукой;</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не пересчитывать содержимое кошелька публично;</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быть внимательным в переполненном транспорте, при посещении крупных магазинов и других многолюдных мест.</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В случае,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или родителям, громко кричать через открытое окно и звать на помощь.</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При ожидании лифта вместе с незнакомым лицом несовершеннолетнему рекомендуется не входить с ним в кабину лифта. Если же незнакомец насильно пытается ввести ребенка в кабину лифта, необходимо попытаться ударить незнакомца рюкзаком, любым другим предметом, нажать на кнопку «стоп» и выбежать из кабины лифта.</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b/>
          <w:bCs/>
          <w:color w:val="000000"/>
          <w:sz w:val="24"/>
          <w:szCs w:val="24"/>
          <w:lang w:eastAsia="ru-RU"/>
        </w:rPr>
        <w:t xml:space="preserve">Также несовершеннолетнему следует </w:t>
      </w:r>
      <w:proofErr w:type="gramStart"/>
      <w:r w:rsidRPr="00312D3F">
        <w:rPr>
          <w:rFonts w:ascii="Arial" w:eastAsia="Times New Roman" w:hAnsi="Arial" w:cs="Arial"/>
          <w:b/>
          <w:bCs/>
          <w:color w:val="000000"/>
          <w:sz w:val="24"/>
          <w:szCs w:val="24"/>
          <w:lang w:eastAsia="ru-RU"/>
        </w:rPr>
        <w:t>знать: </w:t>
      </w:r>
      <w:r w:rsidRPr="00312D3F">
        <w:rPr>
          <w:rFonts w:ascii="Arial" w:eastAsia="Times New Roman" w:hAnsi="Arial" w:cs="Arial"/>
          <w:color w:val="000000"/>
          <w:sz w:val="24"/>
          <w:szCs w:val="24"/>
          <w:lang w:eastAsia="ru-RU"/>
        </w:rPr>
        <w:t> -</w:t>
      </w:r>
      <w:proofErr w:type="gramEnd"/>
      <w:r w:rsidRPr="00312D3F">
        <w:rPr>
          <w:rFonts w:ascii="Arial" w:eastAsia="Times New Roman" w:hAnsi="Arial" w:cs="Arial"/>
          <w:color w:val="000000"/>
          <w:sz w:val="24"/>
          <w:szCs w:val="24"/>
          <w:lang w:eastAsia="ru-RU"/>
        </w:rPr>
        <w:t xml:space="preserve"> не стоит заходить одному в неосвещенный подъезд в темное время суток;</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быть очень осторожным при знакомствах, не соглашаться идти в гости к незнакомцам, не вступать с ними в разговор;</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нельзя одному без сопровождения взрослых садиться в попутный автомобиль, не соглашаться на предложение посторонних подвезти до дома;</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если заметил преследование незнакомого человека – обратиться к сотруднику полиции, при его отсутствии – к любому прохожему;</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 избегать пересечения на улице с компаниями молодых людей, в особенности, если они находятся в состоянии опьянения.</w:t>
      </w:r>
    </w:p>
    <w:p w:rsidR="00312D3F" w:rsidRPr="00312D3F" w:rsidRDefault="00312D3F" w:rsidP="00312D3F">
      <w:pPr>
        <w:shd w:val="clear" w:color="auto" w:fill="FFFFFF"/>
        <w:spacing w:before="150" w:after="150" w:line="408" w:lineRule="atLeast"/>
        <w:jc w:val="both"/>
        <w:rPr>
          <w:rFonts w:ascii="Arial" w:eastAsia="Times New Roman" w:hAnsi="Arial" w:cs="Arial"/>
          <w:color w:val="000000"/>
          <w:sz w:val="24"/>
          <w:szCs w:val="24"/>
          <w:lang w:eastAsia="ru-RU"/>
        </w:rPr>
      </w:pPr>
      <w:r w:rsidRPr="00312D3F">
        <w:rPr>
          <w:rFonts w:ascii="Arial" w:eastAsia="Times New Roman" w:hAnsi="Arial" w:cs="Arial"/>
          <w:color w:val="000000"/>
          <w:sz w:val="24"/>
          <w:szCs w:val="24"/>
          <w:lang w:eastAsia="ru-RU"/>
        </w:rPr>
        <w:t xml:space="preserve">Своевременное раскрытие преступления и привлечение злоумышленника к ответственности зависит от того, насколько быстро информация о нем поступит в полицию. В случае совершения в отношении Вас противоправного деяния необходимо незамедлительно сообщать об этом по телефону «102» для </w:t>
      </w:r>
      <w:r w:rsidRPr="00312D3F">
        <w:rPr>
          <w:rFonts w:ascii="Arial" w:eastAsia="Times New Roman" w:hAnsi="Arial" w:cs="Arial"/>
          <w:color w:val="000000"/>
          <w:sz w:val="24"/>
          <w:szCs w:val="24"/>
          <w:lang w:eastAsia="ru-RU"/>
        </w:rPr>
        <w:lastRenderedPageBreak/>
        <w:t>оперативного реагирования, выезда оперативной группы полиции и задержания преступника по «горячим следам». Вызвать полицию с мобильного телефона можно по номерам: для абонентов МТС, Мегафон, Ростелеком, Теле2 и Мотив -020. Для абонента оператора Билайн номер телефона полиции 002.</w:t>
      </w:r>
    </w:p>
    <w:p w:rsidR="006727C1" w:rsidRDefault="006727C1">
      <w:bookmarkStart w:id="0" w:name="_GoBack"/>
      <w:bookmarkEnd w:id="0"/>
    </w:p>
    <w:sectPr w:rsidR="0067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D3"/>
    <w:rsid w:val="000A5AD3"/>
    <w:rsid w:val="00312D3F"/>
    <w:rsid w:val="0067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32ED8-193B-4E96-8C05-D14630A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2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D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2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49447">
      <w:bodyDiv w:val="1"/>
      <w:marLeft w:val="0"/>
      <w:marRight w:val="0"/>
      <w:marTop w:val="0"/>
      <w:marBottom w:val="0"/>
      <w:divBdr>
        <w:top w:val="none" w:sz="0" w:space="0" w:color="auto"/>
        <w:left w:val="none" w:sz="0" w:space="0" w:color="auto"/>
        <w:bottom w:val="none" w:sz="0" w:space="0" w:color="auto"/>
        <w:right w:val="none" w:sz="0" w:space="0" w:color="auto"/>
      </w:divBdr>
      <w:divsChild>
        <w:div w:id="535394208">
          <w:marLeft w:val="0"/>
          <w:marRight w:val="0"/>
          <w:marTop w:val="0"/>
          <w:marBottom w:val="0"/>
          <w:divBdr>
            <w:top w:val="none" w:sz="0" w:space="0" w:color="auto"/>
            <w:left w:val="none" w:sz="0" w:space="0" w:color="auto"/>
            <w:bottom w:val="none" w:sz="0" w:space="0" w:color="auto"/>
            <w:right w:val="none" w:sz="0" w:space="0" w:color="auto"/>
          </w:divBdr>
          <w:divsChild>
            <w:div w:id="1128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2020-08-12T06:20:00Z</dcterms:created>
  <dcterms:modified xsi:type="dcterms:W3CDTF">2020-08-12T06:21:00Z</dcterms:modified>
</cp:coreProperties>
</file>